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34091" w14:textId="023CD35C" w:rsidR="00A018B8" w:rsidRPr="00B07A51" w:rsidRDefault="002D50ED" w:rsidP="00A018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2F884" wp14:editId="72851043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6343650" cy="3495675"/>
                <wp:effectExtent l="0" t="0" r="31750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495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8C55" id="Rectangle 2" o:spid="_x0000_s1026" style="position:absolute;left:0;text-align:left;margin-left:-18pt;margin-top:-45pt;width:499.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" filled="f" strokecolor="red" strokeweight="1.5pt"/>
            </w:pict>
          </mc:Fallback>
        </mc:AlternateContent>
      </w:r>
      <w:r w:rsidR="00A018B8" w:rsidRPr="00B07A51">
        <w:rPr>
          <w:rFonts w:cstheme="minorHAnsi"/>
          <w:b/>
          <w:sz w:val="28"/>
          <w:szCs w:val="28"/>
        </w:rPr>
        <w:t>Announcement</w:t>
      </w:r>
      <w:r>
        <w:rPr>
          <w:rFonts w:cstheme="minorHAnsi"/>
          <w:b/>
          <w:sz w:val="28"/>
          <w:szCs w:val="28"/>
        </w:rPr>
        <w:t>:</w:t>
      </w:r>
    </w:p>
    <w:p w14:paraId="0890CC47" w14:textId="5122FB61" w:rsidR="00A018B8" w:rsidRPr="00B07A51" w:rsidRDefault="002D50ED" w:rsidP="00A018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Second</w:t>
      </w:r>
      <w:r w:rsidR="00A018B8" w:rsidRPr="00B07A51">
        <w:rPr>
          <w:rFonts w:cstheme="minorHAnsi"/>
          <w:b/>
          <w:sz w:val="28"/>
          <w:szCs w:val="28"/>
        </w:rPr>
        <w:t xml:space="preserve"> Kyoto Workshop on Evolutionary Thanatology: </w:t>
      </w:r>
    </w:p>
    <w:p w14:paraId="35F96BDA" w14:textId="4F50C9C1" w:rsidR="00A018B8" w:rsidRDefault="002D50ED" w:rsidP="00A018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“Death, Infants, and Children”</w:t>
      </w:r>
    </w:p>
    <w:p w14:paraId="3CAB5C8B" w14:textId="77777777" w:rsidR="00A018B8" w:rsidRPr="00B07A51" w:rsidRDefault="00A018B8" w:rsidP="00A018B8">
      <w:pPr>
        <w:jc w:val="center"/>
        <w:rPr>
          <w:rFonts w:cstheme="minorHAnsi"/>
          <w:b/>
          <w:sz w:val="28"/>
          <w:szCs w:val="28"/>
        </w:rPr>
      </w:pPr>
    </w:p>
    <w:p w14:paraId="150A0BE0" w14:textId="77777777" w:rsidR="00A018B8" w:rsidRPr="002D50ED" w:rsidRDefault="00A018B8" w:rsidP="00A018B8">
      <w:pPr>
        <w:jc w:val="center"/>
        <w:rPr>
          <w:rFonts w:cstheme="minorHAnsi"/>
          <w:b/>
          <w:sz w:val="28"/>
          <w:szCs w:val="28"/>
        </w:rPr>
      </w:pPr>
      <w:r w:rsidRPr="002D50ED">
        <w:rPr>
          <w:rFonts w:cstheme="minorHAnsi"/>
          <w:b/>
          <w:sz w:val="28"/>
          <w:szCs w:val="28"/>
        </w:rPr>
        <w:t>Kyoto University</w:t>
      </w:r>
    </w:p>
    <w:p w14:paraId="3D765FE0" w14:textId="183E8916" w:rsidR="00A018B8" w:rsidRPr="002D50ED" w:rsidRDefault="002D50ED" w:rsidP="00A018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March 30, 2018</w:t>
      </w:r>
    </w:p>
    <w:p w14:paraId="0148E381" w14:textId="77777777" w:rsidR="00A018B8" w:rsidRDefault="00A018B8" w:rsidP="00A018B8">
      <w:pPr>
        <w:rPr>
          <w:rFonts w:cstheme="minorHAnsi"/>
          <w:b/>
          <w:sz w:val="24"/>
          <w:szCs w:val="24"/>
        </w:rPr>
      </w:pPr>
    </w:p>
    <w:p w14:paraId="644C7825" w14:textId="0B5F52CD" w:rsidR="00A018B8" w:rsidRPr="00B07A51" w:rsidRDefault="00A018B8" w:rsidP="00A018B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4E16BB">
        <w:rPr>
          <w:rFonts w:cstheme="minorHAnsi"/>
          <w:b/>
          <w:noProof/>
          <w:sz w:val="24"/>
          <w:szCs w:val="24"/>
          <w:lang w:val="en-US" w:eastAsia="ja-JP"/>
        </w:rPr>
        <w:drawing>
          <wp:inline distT="0" distB="0" distL="0" distR="0" wp14:anchorId="43718B44" wp14:editId="75F885A5">
            <wp:extent cx="2628900" cy="393668"/>
            <wp:effectExtent l="19050" t="0" r="0" b="0"/>
            <wp:docPr id="16" name="Picture 12" descr="logo-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.gif"/>
                    <pic:cNvPicPr/>
                  </pic:nvPicPr>
                  <pic:blipFill>
                    <a:blip r:embed="rId5" cstate="print"/>
                    <a:srcRect r="3310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9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ab/>
      </w:r>
    </w:p>
    <w:p w14:paraId="64AA0AB1" w14:textId="77777777" w:rsidR="00A018B8" w:rsidRDefault="00A018B8" w:rsidP="00A018B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691924" w14:textId="76A9D205" w:rsidR="00A018B8" w:rsidRPr="00CC2D6D" w:rsidRDefault="00A018B8" w:rsidP="00A018B8">
      <w:pPr>
        <w:rPr>
          <w:rFonts w:cstheme="minorHAnsi"/>
          <w:color w:val="1A1A1A"/>
          <w:sz w:val="18"/>
          <w:szCs w:val="18"/>
        </w:rPr>
      </w:pPr>
      <w:r w:rsidRPr="00CC2D6D">
        <w:rPr>
          <w:rFonts w:cstheme="minorHAnsi"/>
          <w:sz w:val="18"/>
          <w:szCs w:val="18"/>
        </w:rPr>
        <w:t xml:space="preserve">We are pleased to announce the </w:t>
      </w:r>
      <w:r w:rsidR="00A854D5" w:rsidRPr="00CC2D6D">
        <w:rPr>
          <w:rFonts w:cstheme="minorHAnsi"/>
          <w:sz w:val="18"/>
          <w:szCs w:val="18"/>
        </w:rPr>
        <w:t>2</w:t>
      </w:r>
      <w:r w:rsidR="00A854D5" w:rsidRPr="00CC2D6D">
        <w:rPr>
          <w:rFonts w:cstheme="minorHAnsi"/>
          <w:sz w:val="18"/>
          <w:szCs w:val="18"/>
          <w:vertAlign w:val="superscript"/>
        </w:rPr>
        <w:t>nd</w:t>
      </w:r>
      <w:r w:rsidR="00A854D5" w:rsidRPr="00CC2D6D">
        <w:rPr>
          <w:rFonts w:cstheme="minorHAnsi"/>
          <w:sz w:val="18"/>
          <w:szCs w:val="18"/>
        </w:rPr>
        <w:t xml:space="preserve"> </w:t>
      </w:r>
      <w:r w:rsidRPr="00CC2D6D">
        <w:rPr>
          <w:rFonts w:cstheme="minorHAnsi"/>
          <w:sz w:val="18"/>
          <w:szCs w:val="18"/>
        </w:rPr>
        <w:t>Kyoto Workshop on Evolutionary Thanatology, which will be held</w:t>
      </w:r>
      <w:r w:rsidR="00A854D5" w:rsidRPr="00CC2D6D">
        <w:rPr>
          <w:rFonts w:cstheme="minorHAnsi"/>
          <w:sz w:val="18"/>
          <w:szCs w:val="18"/>
        </w:rPr>
        <w:t xml:space="preserve"> at Kyoto University on March 30, 2018. Following on from last year’s highly successful workshop, </w:t>
      </w:r>
      <w:r w:rsidR="005B7DBC" w:rsidRPr="00CC2D6D">
        <w:rPr>
          <w:rFonts w:cstheme="minorHAnsi"/>
          <w:sz w:val="18"/>
          <w:szCs w:val="18"/>
        </w:rPr>
        <w:t xml:space="preserve">which promoted the </w:t>
      </w:r>
      <w:r w:rsidR="002D50ED" w:rsidRPr="00CC2D6D">
        <w:rPr>
          <w:rFonts w:cstheme="minorHAnsi"/>
          <w:sz w:val="18"/>
          <w:szCs w:val="18"/>
        </w:rPr>
        <w:t>establishment</w:t>
      </w:r>
      <w:r w:rsidR="005B7DBC" w:rsidRPr="00CC2D6D">
        <w:rPr>
          <w:rFonts w:cstheme="minorHAnsi"/>
          <w:sz w:val="18"/>
          <w:szCs w:val="18"/>
        </w:rPr>
        <w:t xml:space="preserve"> of a comparative evolutionary thanatology, </w:t>
      </w:r>
      <w:r w:rsidR="00A854D5" w:rsidRPr="00CC2D6D">
        <w:rPr>
          <w:rFonts w:cstheme="minorHAnsi"/>
          <w:sz w:val="18"/>
          <w:szCs w:val="18"/>
        </w:rPr>
        <w:t>t</w:t>
      </w:r>
      <w:r w:rsidRPr="00CC2D6D">
        <w:rPr>
          <w:rFonts w:cstheme="minorHAnsi"/>
          <w:sz w:val="18"/>
          <w:szCs w:val="18"/>
        </w:rPr>
        <w:t xml:space="preserve">he aim of this workshop </w:t>
      </w:r>
      <w:r w:rsidRPr="00CC2D6D">
        <w:rPr>
          <w:rFonts w:cstheme="minorHAnsi"/>
          <w:color w:val="1A1A1A"/>
          <w:sz w:val="18"/>
          <w:szCs w:val="18"/>
        </w:rPr>
        <w:t xml:space="preserve">is 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again </w:t>
      </w:r>
      <w:r w:rsidRPr="00CC2D6D">
        <w:rPr>
          <w:rFonts w:cstheme="minorHAnsi"/>
          <w:color w:val="1A1A1A"/>
          <w:sz w:val="18"/>
          <w:szCs w:val="18"/>
        </w:rPr>
        <w:t xml:space="preserve">to bring together 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researchers from different disciplines </w:t>
      </w:r>
      <w:r w:rsidRPr="00CC2D6D">
        <w:rPr>
          <w:rFonts w:cstheme="minorHAnsi"/>
          <w:color w:val="1A1A1A"/>
          <w:sz w:val="18"/>
          <w:szCs w:val="18"/>
        </w:rPr>
        <w:t xml:space="preserve">who 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share interests </w:t>
      </w:r>
      <w:r w:rsidRPr="00CC2D6D">
        <w:rPr>
          <w:rFonts w:cstheme="minorHAnsi"/>
          <w:color w:val="1A1A1A"/>
          <w:sz w:val="18"/>
          <w:szCs w:val="18"/>
        </w:rPr>
        <w:t xml:space="preserve">in the broad </w:t>
      </w:r>
      <w:r w:rsidR="00BC754E" w:rsidRPr="00CC2D6D">
        <w:rPr>
          <w:rFonts w:cstheme="minorHAnsi"/>
          <w:color w:val="1A1A1A"/>
          <w:sz w:val="18"/>
          <w:szCs w:val="18"/>
        </w:rPr>
        <w:t xml:space="preserve">domain </w:t>
      </w:r>
      <w:r w:rsidRPr="00CC2D6D">
        <w:rPr>
          <w:rFonts w:cstheme="minorHAnsi"/>
          <w:color w:val="1A1A1A"/>
          <w:sz w:val="18"/>
          <w:szCs w:val="18"/>
        </w:rPr>
        <w:t xml:space="preserve">of death and 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dying, The underlying theme </w:t>
      </w:r>
      <w:r w:rsidR="002D50ED" w:rsidRPr="00CC2D6D">
        <w:rPr>
          <w:rFonts w:cstheme="minorHAnsi"/>
          <w:color w:val="1A1A1A"/>
          <w:sz w:val="18"/>
          <w:szCs w:val="18"/>
        </w:rPr>
        <w:t>this time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will be “death, </w:t>
      </w:r>
      <w:r w:rsidR="00BC754E" w:rsidRPr="00CC2D6D">
        <w:rPr>
          <w:rFonts w:cstheme="minorHAnsi"/>
          <w:color w:val="1A1A1A"/>
          <w:sz w:val="18"/>
          <w:szCs w:val="18"/>
        </w:rPr>
        <w:t>infants, and children.”  S</w:t>
      </w:r>
      <w:r w:rsidR="00A854D5" w:rsidRPr="00CC2D6D">
        <w:rPr>
          <w:rFonts w:cstheme="minorHAnsi"/>
          <w:color w:val="1A1A1A"/>
          <w:sz w:val="18"/>
          <w:szCs w:val="18"/>
        </w:rPr>
        <w:t>peakers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 </w:t>
      </w:r>
      <w:r w:rsidR="00BC754E" w:rsidRPr="00CC2D6D">
        <w:rPr>
          <w:rFonts w:cstheme="minorHAnsi"/>
          <w:color w:val="1A1A1A"/>
          <w:sz w:val="18"/>
          <w:szCs w:val="18"/>
        </w:rPr>
        <w:t>–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</w:t>
      </w:r>
      <w:r w:rsidR="00BC754E" w:rsidRPr="00CC2D6D">
        <w:rPr>
          <w:rFonts w:cstheme="minorHAnsi"/>
          <w:color w:val="1A1A1A"/>
          <w:sz w:val="18"/>
          <w:szCs w:val="18"/>
        </w:rPr>
        <w:t xml:space="preserve">experts in 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developmental and comparative </w:t>
      </w:r>
      <w:r w:rsidR="00A854D5" w:rsidRPr="00CC2D6D">
        <w:rPr>
          <w:rFonts w:cstheme="minorHAnsi"/>
          <w:color w:val="1A1A1A"/>
          <w:sz w:val="18"/>
          <w:szCs w:val="18"/>
        </w:rPr>
        <w:t>psychology, and primatology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 -</w:t>
      </w:r>
      <w:r w:rsidRPr="00CC2D6D">
        <w:rPr>
          <w:rFonts w:cstheme="minorHAnsi"/>
          <w:color w:val="1A1A1A"/>
          <w:sz w:val="18"/>
          <w:szCs w:val="18"/>
        </w:rPr>
        <w:t xml:space="preserve"> 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will </w:t>
      </w:r>
      <w:r w:rsidRPr="00CC2D6D">
        <w:rPr>
          <w:rFonts w:cstheme="minorHAnsi"/>
          <w:color w:val="1A1A1A"/>
          <w:sz w:val="18"/>
          <w:szCs w:val="18"/>
        </w:rPr>
        <w:t>give oral presentations on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death and dying i</w:t>
      </w:r>
      <w:r w:rsidR="005B7DBC" w:rsidRPr="00CC2D6D">
        <w:rPr>
          <w:rFonts w:cstheme="minorHAnsi"/>
          <w:color w:val="1A1A1A"/>
          <w:sz w:val="18"/>
          <w:szCs w:val="18"/>
        </w:rPr>
        <w:t>n relation to young individuals in h</w:t>
      </w:r>
      <w:r w:rsidR="00A854D5" w:rsidRPr="00CC2D6D">
        <w:rPr>
          <w:rFonts w:cstheme="minorHAnsi"/>
          <w:color w:val="1A1A1A"/>
          <w:sz w:val="18"/>
          <w:szCs w:val="18"/>
        </w:rPr>
        <w:t>umans and other spec</w:t>
      </w:r>
      <w:r w:rsidR="005B7DBC" w:rsidRPr="00CC2D6D">
        <w:rPr>
          <w:rFonts w:cstheme="minorHAnsi"/>
          <w:color w:val="1A1A1A"/>
          <w:sz w:val="18"/>
          <w:szCs w:val="18"/>
        </w:rPr>
        <w:t>ies.</w:t>
      </w:r>
      <w:r w:rsidR="002D50ED" w:rsidRPr="00CC2D6D">
        <w:rPr>
          <w:rFonts w:cstheme="minorHAnsi"/>
          <w:color w:val="1A1A1A"/>
          <w:sz w:val="18"/>
          <w:szCs w:val="18"/>
        </w:rPr>
        <w:t xml:space="preserve"> </w:t>
      </w:r>
      <w:r w:rsidR="005B7DBC" w:rsidRPr="00CC2D6D">
        <w:rPr>
          <w:rFonts w:cstheme="minorHAnsi"/>
          <w:color w:val="1A1A1A"/>
          <w:sz w:val="18"/>
          <w:szCs w:val="18"/>
        </w:rPr>
        <w:t>T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opics </w:t>
      </w:r>
      <w:r w:rsidR="005B7DBC" w:rsidRPr="00CC2D6D">
        <w:rPr>
          <w:rFonts w:cstheme="minorHAnsi"/>
          <w:color w:val="1A1A1A"/>
          <w:sz w:val="18"/>
          <w:szCs w:val="18"/>
        </w:rPr>
        <w:t>to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be covered </w:t>
      </w:r>
      <w:r w:rsidR="005B7DBC" w:rsidRPr="00CC2D6D">
        <w:rPr>
          <w:rFonts w:cstheme="minorHAnsi"/>
          <w:color w:val="1A1A1A"/>
          <w:sz w:val="18"/>
          <w:szCs w:val="18"/>
        </w:rPr>
        <w:t>include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the history of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 comparative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thanatology, how human infants, </w:t>
      </w:r>
      <w:r w:rsidR="00A854D5" w:rsidRPr="00CC2D6D">
        <w:rPr>
          <w:rFonts w:cstheme="minorHAnsi"/>
          <w:color w:val="1A1A1A"/>
          <w:sz w:val="18"/>
          <w:szCs w:val="18"/>
        </w:rPr>
        <w:t>children, and young chimpanzees respond to death-related cues</w:t>
      </w:r>
      <w:r w:rsidR="005B7DBC" w:rsidRPr="00CC2D6D">
        <w:rPr>
          <w:rFonts w:cstheme="minorHAnsi"/>
          <w:color w:val="1A1A1A"/>
          <w:sz w:val="18"/>
          <w:szCs w:val="18"/>
        </w:rPr>
        <w:t xml:space="preserve"> and what </w:t>
      </w:r>
      <w:r w:rsidR="007D3EAE" w:rsidRPr="00CC2D6D">
        <w:rPr>
          <w:rFonts w:cstheme="minorHAnsi"/>
          <w:color w:val="1A1A1A"/>
          <w:sz w:val="18"/>
          <w:szCs w:val="18"/>
        </w:rPr>
        <w:t xml:space="preserve">influences </w:t>
      </w:r>
      <w:r w:rsidR="005B7DBC" w:rsidRPr="00CC2D6D">
        <w:rPr>
          <w:rFonts w:cstheme="minorHAnsi"/>
          <w:color w:val="1A1A1A"/>
          <w:sz w:val="18"/>
          <w:szCs w:val="18"/>
        </w:rPr>
        <w:t>th</w:t>
      </w:r>
      <w:r w:rsidR="007D3EAE" w:rsidRPr="00CC2D6D">
        <w:rPr>
          <w:rFonts w:cstheme="minorHAnsi"/>
          <w:color w:val="1A1A1A"/>
          <w:sz w:val="18"/>
          <w:szCs w:val="18"/>
        </w:rPr>
        <w:t>eir understanding about death, and t</w:t>
      </w:r>
      <w:r w:rsidR="005B7DBC" w:rsidRPr="00CC2D6D">
        <w:rPr>
          <w:rFonts w:cstheme="minorHAnsi"/>
          <w:color w:val="1A1A1A"/>
          <w:sz w:val="18"/>
          <w:szCs w:val="18"/>
        </w:rPr>
        <w:t>reatment of corpses (infants juveniles, adults)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by </w:t>
      </w:r>
      <w:r w:rsidR="005B7DBC" w:rsidRPr="00CC2D6D">
        <w:rPr>
          <w:rFonts w:cstheme="minorHAnsi"/>
          <w:color w:val="1A1A1A"/>
          <w:sz w:val="18"/>
          <w:szCs w:val="18"/>
        </w:rPr>
        <w:t>sur</w:t>
      </w:r>
      <w:r w:rsidR="007D3EAE" w:rsidRPr="00CC2D6D">
        <w:rPr>
          <w:rFonts w:cstheme="minorHAnsi"/>
          <w:color w:val="1A1A1A"/>
          <w:sz w:val="18"/>
          <w:szCs w:val="18"/>
        </w:rPr>
        <w:t xml:space="preserve">viving members of the community. </w:t>
      </w:r>
      <w:r w:rsidR="00A854D5" w:rsidRPr="00CC2D6D">
        <w:rPr>
          <w:rFonts w:cstheme="minorHAnsi"/>
          <w:color w:val="1A1A1A"/>
          <w:sz w:val="18"/>
          <w:szCs w:val="18"/>
        </w:rPr>
        <w:t>Each talk will be followed by questions and</w:t>
      </w:r>
      <w:r w:rsidRPr="00CC2D6D">
        <w:rPr>
          <w:rFonts w:cstheme="minorHAnsi"/>
          <w:color w:val="1A1A1A"/>
          <w:sz w:val="18"/>
          <w:szCs w:val="18"/>
        </w:rPr>
        <w:t xml:space="preserve"> discussion. </w:t>
      </w:r>
      <w:r w:rsidR="00BC754E" w:rsidRPr="00CC2D6D">
        <w:rPr>
          <w:rFonts w:cstheme="minorHAnsi"/>
          <w:color w:val="1A1A1A"/>
          <w:sz w:val="18"/>
          <w:szCs w:val="18"/>
        </w:rPr>
        <w:t>The following</w:t>
      </w:r>
      <w:r w:rsidRPr="00CC2D6D">
        <w:rPr>
          <w:rFonts w:cstheme="minorHAnsi"/>
          <w:color w:val="1A1A1A"/>
          <w:sz w:val="18"/>
          <w:szCs w:val="18"/>
        </w:rPr>
        <w:t xml:space="preserve"> line-up of </w:t>
      </w:r>
      <w:r w:rsidR="00A854D5" w:rsidRPr="00CC2D6D">
        <w:rPr>
          <w:rFonts w:cstheme="minorHAnsi"/>
          <w:color w:val="1A1A1A"/>
          <w:sz w:val="18"/>
          <w:szCs w:val="18"/>
        </w:rPr>
        <w:t>speakers</w:t>
      </w:r>
      <w:r w:rsidR="00BC754E" w:rsidRPr="00CC2D6D">
        <w:rPr>
          <w:rFonts w:cstheme="minorHAnsi"/>
          <w:color w:val="1A1A1A"/>
          <w:sz w:val="18"/>
          <w:szCs w:val="18"/>
        </w:rPr>
        <w:t>,</w:t>
      </w:r>
      <w:r w:rsidR="00A854D5" w:rsidRPr="00CC2D6D">
        <w:rPr>
          <w:rFonts w:cstheme="minorHAnsi"/>
          <w:color w:val="1A1A1A"/>
          <w:sz w:val="18"/>
          <w:szCs w:val="18"/>
        </w:rPr>
        <w:t xml:space="preserve"> based in </w:t>
      </w:r>
      <w:r w:rsidRPr="00CC2D6D">
        <w:rPr>
          <w:rFonts w:cstheme="minorHAnsi"/>
          <w:color w:val="1A1A1A"/>
          <w:sz w:val="18"/>
          <w:szCs w:val="18"/>
        </w:rPr>
        <w:t xml:space="preserve">Japan and </w:t>
      </w:r>
      <w:r w:rsidR="00A854D5" w:rsidRPr="00CC2D6D">
        <w:rPr>
          <w:rFonts w:cstheme="minorHAnsi"/>
          <w:color w:val="1A1A1A"/>
          <w:sz w:val="18"/>
          <w:szCs w:val="18"/>
        </w:rPr>
        <w:t>other countries</w:t>
      </w:r>
      <w:r w:rsidR="002D50ED" w:rsidRPr="00CC2D6D">
        <w:rPr>
          <w:rFonts w:cstheme="minorHAnsi"/>
          <w:color w:val="1A1A1A"/>
          <w:sz w:val="18"/>
          <w:szCs w:val="18"/>
        </w:rPr>
        <w:t xml:space="preserve">, </w:t>
      </w:r>
      <w:r w:rsidR="007D3EAE" w:rsidRPr="00CC2D6D">
        <w:rPr>
          <w:rFonts w:cstheme="minorHAnsi"/>
          <w:color w:val="1A1A1A"/>
          <w:sz w:val="18"/>
          <w:szCs w:val="18"/>
        </w:rPr>
        <w:t xml:space="preserve">is </w:t>
      </w:r>
      <w:r w:rsidR="00BC754E" w:rsidRPr="00CC2D6D">
        <w:rPr>
          <w:rFonts w:cstheme="minorHAnsi"/>
          <w:color w:val="1A1A1A"/>
          <w:sz w:val="18"/>
          <w:szCs w:val="18"/>
        </w:rPr>
        <w:t xml:space="preserve">already </w:t>
      </w:r>
      <w:r w:rsidR="007D3EAE" w:rsidRPr="00CC2D6D">
        <w:rPr>
          <w:rFonts w:cstheme="minorHAnsi"/>
          <w:color w:val="1A1A1A"/>
          <w:sz w:val="18"/>
          <w:szCs w:val="18"/>
        </w:rPr>
        <w:t>c</w:t>
      </w:r>
      <w:r w:rsidRPr="00CC2D6D">
        <w:rPr>
          <w:rFonts w:cstheme="minorHAnsi"/>
          <w:color w:val="1A1A1A"/>
          <w:sz w:val="18"/>
          <w:szCs w:val="18"/>
        </w:rPr>
        <w:t xml:space="preserve">onfirmed: </w:t>
      </w:r>
    </w:p>
    <w:p w14:paraId="5CF6690C" w14:textId="77777777" w:rsidR="00A018B8" w:rsidRPr="00CC2D6D" w:rsidRDefault="00A018B8" w:rsidP="00A018B8">
      <w:pPr>
        <w:rPr>
          <w:rFonts w:cstheme="minorHAnsi"/>
          <w:sz w:val="18"/>
          <w:szCs w:val="18"/>
        </w:rPr>
      </w:pPr>
      <w:r w:rsidRPr="00CC2D6D">
        <w:rPr>
          <w:rFonts w:cstheme="minorHAnsi"/>
          <w:b/>
          <w:sz w:val="18"/>
          <w:szCs w:val="18"/>
        </w:rPr>
        <w:t>Jim Anderson (Kyoto University)</w:t>
      </w:r>
      <w:r w:rsidRPr="00CC2D6D">
        <w:rPr>
          <w:rFonts w:cstheme="minorHAnsi"/>
          <w:sz w:val="18"/>
          <w:szCs w:val="18"/>
        </w:rPr>
        <w:t xml:space="preserve">: </w:t>
      </w:r>
      <w:r w:rsidR="007D3EAE" w:rsidRPr="00CC2D6D">
        <w:rPr>
          <w:rFonts w:cstheme="minorHAnsi"/>
          <w:sz w:val="18"/>
          <w:szCs w:val="18"/>
        </w:rPr>
        <w:t>How and what young chimpanzees might learn about death</w:t>
      </w:r>
      <w:r w:rsidRPr="00CC2D6D">
        <w:rPr>
          <w:rFonts w:cstheme="minorHAnsi"/>
          <w:sz w:val="18"/>
          <w:szCs w:val="18"/>
        </w:rPr>
        <w:t>.</w:t>
      </w:r>
    </w:p>
    <w:p w14:paraId="7428CB92" w14:textId="77777777" w:rsidR="00A018B8" w:rsidRPr="00CC2D6D" w:rsidRDefault="007D3EAE" w:rsidP="00A018B8">
      <w:pPr>
        <w:rPr>
          <w:rFonts w:eastAsia="Times New Roman" w:cs="Times New Roman"/>
          <w:sz w:val="20"/>
          <w:szCs w:val="20"/>
          <w:lang w:val="en-US"/>
        </w:rPr>
      </w:pPr>
      <w:r w:rsidRPr="00CC2D6D">
        <w:rPr>
          <w:rFonts w:cstheme="minorHAnsi"/>
          <w:b/>
          <w:sz w:val="18"/>
          <w:szCs w:val="18"/>
        </w:rPr>
        <w:t xml:space="preserve">Andre </w:t>
      </w:r>
      <w:proofErr w:type="spellStart"/>
      <w:r w:rsidRPr="00CC2D6D">
        <w:rPr>
          <w:rFonts w:eastAsia="Times New Roman" w:cs="Times New Roman"/>
          <w:b/>
          <w:bCs/>
          <w:color w:val="222222"/>
          <w:sz w:val="18"/>
          <w:szCs w:val="18"/>
        </w:rPr>
        <w:t>Gon</w:t>
      </w:r>
      <w:r w:rsidRPr="00CC2D6D">
        <w:rPr>
          <w:rFonts w:eastAsia="Times New Roman" w:cs="Times New Roman"/>
          <w:b/>
          <w:bCs/>
          <w:color w:val="222222"/>
          <w:sz w:val="18"/>
          <w:szCs w:val="18"/>
          <w:shd w:val="clear" w:color="auto" w:fill="FFFFFF"/>
        </w:rPr>
        <w:t>ç</w:t>
      </w:r>
      <w:r w:rsidRPr="00CC2D6D">
        <w:rPr>
          <w:rFonts w:eastAsia="Times New Roman" w:cs="Times New Roman"/>
          <w:b/>
          <w:bCs/>
          <w:color w:val="222222"/>
          <w:sz w:val="18"/>
          <w:szCs w:val="18"/>
        </w:rPr>
        <w:t>alves</w:t>
      </w:r>
      <w:proofErr w:type="spellEnd"/>
      <w:r w:rsidR="00A018B8" w:rsidRPr="00CC2D6D">
        <w:rPr>
          <w:rFonts w:cstheme="minorHAnsi"/>
          <w:b/>
          <w:sz w:val="18"/>
          <w:szCs w:val="18"/>
        </w:rPr>
        <w:t xml:space="preserve"> (</w:t>
      </w:r>
      <w:r w:rsidRPr="00CC2D6D">
        <w:rPr>
          <w:rFonts w:cstheme="minorHAnsi"/>
          <w:b/>
          <w:sz w:val="18"/>
          <w:szCs w:val="18"/>
        </w:rPr>
        <w:t>Kyoto</w:t>
      </w:r>
      <w:r w:rsidR="00A018B8" w:rsidRPr="00CC2D6D">
        <w:rPr>
          <w:rFonts w:cstheme="minorHAnsi"/>
          <w:b/>
          <w:sz w:val="18"/>
          <w:szCs w:val="18"/>
        </w:rPr>
        <w:t xml:space="preserve"> University)</w:t>
      </w:r>
      <w:r w:rsidRPr="00CC2D6D">
        <w:rPr>
          <w:rFonts w:cstheme="minorHAnsi"/>
          <w:sz w:val="18"/>
          <w:szCs w:val="18"/>
        </w:rPr>
        <w:t>: Comparative Thanatology: historical, developmental and evolutionary perspectives.</w:t>
      </w:r>
    </w:p>
    <w:p w14:paraId="5C16948D" w14:textId="005082FE" w:rsidR="00A018B8" w:rsidRPr="00CC2D6D" w:rsidRDefault="007D3EAE" w:rsidP="00A018B8">
      <w:pPr>
        <w:rPr>
          <w:rFonts w:cstheme="minorHAnsi"/>
          <w:sz w:val="18"/>
          <w:szCs w:val="18"/>
        </w:rPr>
      </w:pPr>
      <w:proofErr w:type="spellStart"/>
      <w:r w:rsidRPr="00CC2D6D">
        <w:rPr>
          <w:rFonts w:cstheme="minorHAnsi"/>
          <w:b/>
          <w:sz w:val="18"/>
          <w:szCs w:val="18"/>
        </w:rPr>
        <w:t>Sungeun</w:t>
      </w:r>
      <w:proofErr w:type="spellEnd"/>
      <w:r w:rsidRPr="00CC2D6D">
        <w:rPr>
          <w:rFonts w:cstheme="minorHAnsi"/>
          <w:b/>
          <w:sz w:val="18"/>
          <w:szCs w:val="18"/>
        </w:rPr>
        <w:t xml:space="preserve"> Yang</w:t>
      </w:r>
      <w:r w:rsidR="00A018B8" w:rsidRPr="00CC2D6D">
        <w:rPr>
          <w:rFonts w:cstheme="minorHAnsi"/>
          <w:sz w:val="18"/>
          <w:szCs w:val="18"/>
        </w:rPr>
        <w:t xml:space="preserve"> </w:t>
      </w:r>
      <w:r w:rsidR="00A018B8" w:rsidRPr="00CC2D6D">
        <w:rPr>
          <w:rFonts w:cstheme="minorHAnsi"/>
          <w:b/>
          <w:sz w:val="18"/>
          <w:szCs w:val="18"/>
        </w:rPr>
        <w:t>(</w:t>
      </w:r>
      <w:proofErr w:type="spellStart"/>
      <w:r w:rsidRPr="00CC2D6D">
        <w:rPr>
          <w:rFonts w:cstheme="minorHAnsi"/>
          <w:b/>
          <w:sz w:val="18"/>
          <w:szCs w:val="18"/>
        </w:rPr>
        <w:t>Inha</w:t>
      </w:r>
      <w:proofErr w:type="spellEnd"/>
      <w:r w:rsidR="00A018B8" w:rsidRPr="00CC2D6D">
        <w:rPr>
          <w:rFonts w:cstheme="minorHAnsi"/>
          <w:b/>
          <w:sz w:val="18"/>
          <w:szCs w:val="18"/>
        </w:rPr>
        <w:t xml:space="preserve"> University</w:t>
      </w:r>
      <w:r w:rsidR="00A018B8" w:rsidRPr="00CC2D6D">
        <w:rPr>
          <w:rFonts w:cstheme="minorHAnsi"/>
          <w:sz w:val="18"/>
          <w:szCs w:val="18"/>
        </w:rPr>
        <w:t>):</w:t>
      </w:r>
      <w:r w:rsidR="00BC754E" w:rsidRPr="00CC2D6D">
        <w:rPr>
          <w:rFonts w:cstheme="minorHAnsi"/>
          <w:sz w:val="18"/>
          <w:szCs w:val="18"/>
        </w:rPr>
        <w:t xml:space="preserve"> </w:t>
      </w:r>
      <w:r w:rsidRPr="00CC2D6D">
        <w:rPr>
          <w:rFonts w:cstheme="minorHAnsi"/>
          <w:sz w:val="18"/>
          <w:szCs w:val="18"/>
        </w:rPr>
        <w:t xml:space="preserve">A </w:t>
      </w:r>
      <w:proofErr w:type="spellStart"/>
      <w:r w:rsidRPr="00CC2D6D">
        <w:rPr>
          <w:rFonts w:cstheme="minorHAnsi"/>
          <w:sz w:val="18"/>
          <w:szCs w:val="18"/>
        </w:rPr>
        <w:t>phenomenographic</w:t>
      </w:r>
      <w:proofErr w:type="spellEnd"/>
      <w:r w:rsidRPr="00CC2D6D">
        <w:rPr>
          <w:rFonts w:cstheme="minorHAnsi"/>
          <w:sz w:val="18"/>
          <w:szCs w:val="18"/>
        </w:rPr>
        <w:t xml:space="preserve"> approach to children’s perceptions of death and loss</w:t>
      </w:r>
      <w:r w:rsidR="00A018B8" w:rsidRPr="00CC2D6D">
        <w:rPr>
          <w:rFonts w:cstheme="minorHAnsi"/>
          <w:sz w:val="18"/>
          <w:szCs w:val="18"/>
        </w:rPr>
        <w:t>.</w:t>
      </w:r>
    </w:p>
    <w:p w14:paraId="694DD071" w14:textId="67405034" w:rsidR="007D3EAE" w:rsidRPr="00CC2D6D" w:rsidRDefault="007D3EAE" w:rsidP="007D3EAE">
      <w:pPr>
        <w:rPr>
          <w:rFonts w:eastAsia="Times New Roman" w:cs="Times New Roman"/>
          <w:sz w:val="20"/>
          <w:szCs w:val="20"/>
          <w:lang w:val="en-US"/>
        </w:rPr>
      </w:pPr>
      <w:r w:rsidRPr="00CC2D6D">
        <w:rPr>
          <w:rFonts w:cstheme="minorHAnsi"/>
          <w:b/>
          <w:color w:val="000000"/>
          <w:sz w:val="18"/>
          <w:szCs w:val="18"/>
        </w:rPr>
        <w:t>Claire Watson (Kyoto University)</w:t>
      </w:r>
      <w:r w:rsidRPr="00CC2D6D">
        <w:rPr>
          <w:rFonts w:cstheme="minorHAnsi"/>
          <w:color w:val="000000"/>
          <w:sz w:val="18"/>
          <w:szCs w:val="18"/>
        </w:rPr>
        <w:t xml:space="preserve">: </w:t>
      </w:r>
      <w:r w:rsidRPr="00CC2D6D">
        <w:rPr>
          <w:rFonts w:eastAsia="Times New Roman" w:cs="Times New Roman"/>
          <w:color w:val="222222"/>
          <w:sz w:val="18"/>
          <w:szCs w:val="18"/>
          <w:shd w:val="clear" w:color="auto" w:fill="FFFFFF"/>
          <w:lang w:val="en-US"/>
        </w:rPr>
        <w:t>Investi</w:t>
      </w:r>
      <w:r w:rsidR="002D50ED" w:rsidRPr="00CC2D6D">
        <w:rPr>
          <w:rFonts w:eastAsia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gating factors underlying dead-infant </w:t>
      </w:r>
      <w:r w:rsidRPr="00CC2D6D">
        <w:rPr>
          <w:rFonts w:eastAsia="Times New Roman" w:cs="Times New Roman"/>
          <w:color w:val="222222"/>
          <w:sz w:val="18"/>
          <w:szCs w:val="18"/>
          <w:shd w:val="clear" w:color="auto" w:fill="FFFFFF"/>
          <w:lang w:val="en-US"/>
        </w:rPr>
        <w:t>carrying in nonhuman primates.</w:t>
      </w:r>
    </w:p>
    <w:p w14:paraId="69427C7B" w14:textId="4043C080" w:rsidR="00A018B8" w:rsidRPr="00CC2D6D" w:rsidRDefault="007D3EAE" w:rsidP="00A018B8">
      <w:pPr>
        <w:rPr>
          <w:rFonts w:cstheme="minorHAnsi"/>
          <w:color w:val="000000"/>
          <w:sz w:val="18"/>
          <w:szCs w:val="18"/>
        </w:rPr>
      </w:pPr>
      <w:r w:rsidRPr="00CC2D6D">
        <w:rPr>
          <w:rFonts w:cstheme="minorHAnsi"/>
          <w:b/>
          <w:sz w:val="18"/>
          <w:szCs w:val="18"/>
        </w:rPr>
        <w:t xml:space="preserve">Virginia Slaughter (University of Queensland): </w:t>
      </w:r>
      <w:r w:rsidRPr="00CC2D6D">
        <w:rPr>
          <w:rFonts w:cstheme="minorHAnsi"/>
          <w:sz w:val="18"/>
          <w:szCs w:val="18"/>
        </w:rPr>
        <w:t>How modern children learn about death.</w:t>
      </w:r>
    </w:p>
    <w:p w14:paraId="36AE5712" w14:textId="77777777" w:rsidR="007D3EAE" w:rsidRPr="00CC2D6D" w:rsidRDefault="007D3EAE" w:rsidP="007D3EAE">
      <w:pPr>
        <w:rPr>
          <w:rFonts w:cstheme="minorHAnsi"/>
          <w:sz w:val="18"/>
          <w:szCs w:val="18"/>
        </w:rPr>
      </w:pPr>
      <w:r w:rsidRPr="00CC2D6D">
        <w:rPr>
          <w:rFonts w:cstheme="minorHAnsi"/>
          <w:b/>
          <w:sz w:val="18"/>
          <w:szCs w:val="18"/>
        </w:rPr>
        <w:t xml:space="preserve">Sarah Longbottom (University of Queensland): </w:t>
      </w:r>
      <w:r w:rsidRPr="00CC2D6D">
        <w:rPr>
          <w:rFonts w:cstheme="minorHAnsi"/>
          <w:sz w:val="18"/>
          <w:szCs w:val="18"/>
        </w:rPr>
        <w:t>Death understanding in rural and urban children.</w:t>
      </w:r>
    </w:p>
    <w:p w14:paraId="4C6FE85E" w14:textId="532777DA" w:rsidR="007D3EAE" w:rsidRPr="00CC2D6D" w:rsidRDefault="007D3EAE" w:rsidP="00A018B8">
      <w:pPr>
        <w:rPr>
          <w:rFonts w:cstheme="minorHAnsi"/>
          <w:color w:val="000000"/>
          <w:sz w:val="18"/>
          <w:szCs w:val="18"/>
        </w:rPr>
      </w:pPr>
      <w:r w:rsidRPr="00CC2D6D">
        <w:rPr>
          <w:rFonts w:cstheme="minorHAnsi"/>
          <w:b/>
          <w:sz w:val="18"/>
          <w:szCs w:val="18"/>
        </w:rPr>
        <w:t xml:space="preserve">Shoji </w:t>
      </w:r>
      <w:proofErr w:type="spellStart"/>
      <w:r w:rsidRPr="00CC2D6D">
        <w:rPr>
          <w:rFonts w:cstheme="minorHAnsi"/>
          <w:b/>
          <w:sz w:val="18"/>
          <w:szCs w:val="18"/>
        </w:rPr>
        <w:t>Itakura</w:t>
      </w:r>
      <w:proofErr w:type="spellEnd"/>
      <w:r w:rsidRPr="00CC2D6D">
        <w:rPr>
          <w:rFonts w:cstheme="minorHAnsi"/>
          <w:b/>
          <w:sz w:val="18"/>
          <w:szCs w:val="18"/>
        </w:rPr>
        <w:t xml:space="preserve"> and </w:t>
      </w:r>
      <w:proofErr w:type="spellStart"/>
      <w:r w:rsidRPr="00CC2D6D">
        <w:rPr>
          <w:rFonts w:cstheme="minorHAnsi"/>
          <w:b/>
          <w:sz w:val="18"/>
          <w:szCs w:val="18"/>
        </w:rPr>
        <w:t>Serina</w:t>
      </w:r>
      <w:proofErr w:type="spellEnd"/>
      <w:r w:rsidRPr="00CC2D6D">
        <w:rPr>
          <w:rFonts w:cstheme="minorHAnsi"/>
          <w:b/>
          <w:sz w:val="18"/>
          <w:szCs w:val="18"/>
        </w:rPr>
        <w:t xml:space="preserve"> Yamamoto</w:t>
      </w:r>
      <w:r w:rsidR="00454F8F" w:rsidRPr="00CC2D6D">
        <w:rPr>
          <w:rFonts w:cstheme="minorHAnsi"/>
          <w:b/>
          <w:sz w:val="18"/>
          <w:szCs w:val="18"/>
        </w:rPr>
        <w:t xml:space="preserve"> (Kyoto University)</w:t>
      </w:r>
      <w:r w:rsidRPr="00CC2D6D">
        <w:rPr>
          <w:rFonts w:cstheme="minorHAnsi"/>
          <w:sz w:val="18"/>
          <w:szCs w:val="18"/>
        </w:rPr>
        <w:t xml:space="preserve">: </w:t>
      </w:r>
      <w:r w:rsidR="00FE5A1E" w:rsidRPr="00CC2D6D">
        <w:rPr>
          <w:rFonts w:cstheme="minorHAnsi"/>
          <w:sz w:val="18"/>
          <w:szCs w:val="18"/>
        </w:rPr>
        <w:t xml:space="preserve">Do infants understand the </w:t>
      </w:r>
      <w:r w:rsidRPr="00CC2D6D">
        <w:rPr>
          <w:rFonts w:cstheme="minorHAnsi"/>
          <w:sz w:val="18"/>
          <w:szCs w:val="18"/>
        </w:rPr>
        <w:t>irrev</w:t>
      </w:r>
      <w:r w:rsidR="00FE5A1E" w:rsidRPr="00CC2D6D">
        <w:rPr>
          <w:rFonts w:cstheme="minorHAnsi"/>
          <w:sz w:val="18"/>
          <w:szCs w:val="18"/>
        </w:rPr>
        <w:t>ersibility and cessation components of death?</w:t>
      </w:r>
    </w:p>
    <w:p w14:paraId="7C32391C" w14:textId="5ACB938A" w:rsidR="00A018B8" w:rsidRPr="00CC2D6D" w:rsidRDefault="002D50ED" w:rsidP="00A018B8">
      <w:pPr>
        <w:rPr>
          <w:rFonts w:cstheme="minorHAnsi"/>
          <w:color w:val="1A1A1A"/>
          <w:sz w:val="18"/>
          <w:szCs w:val="18"/>
        </w:rPr>
      </w:pPr>
      <w:r w:rsidRPr="00CC2D6D">
        <w:rPr>
          <w:rFonts w:cstheme="minorHAnsi"/>
          <w:color w:val="1A1A1A"/>
          <w:sz w:val="18"/>
          <w:szCs w:val="18"/>
        </w:rPr>
        <w:t xml:space="preserve">We hope </w:t>
      </w:r>
      <w:r w:rsidR="00A018B8" w:rsidRPr="00CC2D6D">
        <w:rPr>
          <w:rFonts w:cstheme="minorHAnsi"/>
          <w:color w:val="1A1A1A"/>
          <w:sz w:val="18"/>
          <w:szCs w:val="18"/>
        </w:rPr>
        <w:t>that th</w:t>
      </w:r>
      <w:r w:rsidR="00FE5A1E" w:rsidRPr="00CC2D6D">
        <w:rPr>
          <w:rFonts w:cstheme="minorHAnsi"/>
          <w:color w:val="1A1A1A"/>
          <w:sz w:val="18"/>
          <w:szCs w:val="18"/>
        </w:rPr>
        <w:t>e 2</w:t>
      </w:r>
      <w:r w:rsidR="00FE5A1E" w:rsidRPr="00CC2D6D">
        <w:rPr>
          <w:rFonts w:cstheme="minorHAnsi"/>
          <w:color w:val="1A1A1A"/>
          <w:sz w:val="18"/>
          <w:szCs w:val="18"/>
          <w:vertAlign w:val="superscript"/>
        </w:rPr>
        <w:t>nd</w:t>
      </w:r>
      <w:r w:rsidR="00FE5A1E" w:rsidRPr="00CC2D6D">
        <w:rPr>
          <w:rFonts w:cstheme="minorHAnsi"/>
          <w:color w:val="1A1A1A"/>
          <w:sz w:val="18"/>
          <w:szCs w:val="18"/>
        </w:rPr>
        <w:t xml:space="preserve"> </w:t>
      </w:r>
      <w:r w:rsidR="00CC2D6D">
        <w:rPr>
          <w:rFonts w:cstheme="minorHAnsi"/>
          <w:color w:val="1A1A1A"/>
          <w:sz w:val="18"/>
          <w:szCs w:val="18"/>
        </w:rPr>
        <w:t>Evolutionary T</w:t>
      </w:r>
      <w:bookmarkStart w:id="0" w:name="_GoBack"/>
      <w:bookmarkEnd w:id="0"/>
      <w:r w:rsidR="00A018B8" w:rsidRPr="00CC2D6D">
        <w:rPr>
          <w:rFonts w:cstheme="minorHAnsi"/>
          <w:color w:val="1A1A1A"/>
          <w:sz w:val="18"/>
          <w:szCs w:val="18"/>
        </w:rPr>
        <w:t xml:space="preserve">hanatology Workshop will give rise to </w:t>
      </w:r>
      <w:r w:rsidRPr="00CC2D6D">
        <w:rPr>
          <w:rFonts w:cstheme="minorHAnsi"/>
          <w:color w:val="1A1A1A"/>
          <w:sz w:val="18"/>
          <w:szCs w:val="18"/>
        </w:rPr>
        <w:t xml:space="preserve">stimulating and </w:t>
      </w:r>
      <w:r w:rsidR="00A018B8" w:rsidRPr="00CC2D6D">
        <w:rPr>
          <w:rFonts w:cstheme="minorHAnsi"/>
          <w:color w:val="1A1A1A"/>
          <w:sz w:val="18"/>
          <w:szCs w:val="18"/>
        </w:rPr>
        <w:t>fruitful exchange</w:t>
      </w:r>
      <w:r w:rsidR="00FE5A1E" w:rsidRPr="00CC2D6D">
        <w:rPr>
          <w:rFonts w:cstheme="minorHAnsi"/>
          <w:color w:val="1A1A1A"/>
          <w:sz w:val="18"/>
          <w:szCs w:val="18"/>
        </w:rPr>
        <w:t>s</w:t>
      </w:r>
      <w:r w:rsidR="00A018B8" w:rsidRPr="00CC2D6D">
        <w:rPr>
          <w:rFonts w:cstheme="minorHAnsi"/>
          <w:color w:val="1A1A1A"/>
          <w:sz w:val="18"/>
          <w:szCs w:val="18"/>
        </w:rPr>
        <w:t xml:space="preserve"> of perspectives, possible collaborations, and published </w:t>
      </w:r>
      <w:r w:rsidR="00FE5A1E" w:rsidRPr="00CC2D6D">
        <w:rPr>
          <w:rFonts w:cstheme="minorHAnsi"/>
          <w:color w:val="1A1A1A"/>
          <w:sz w:val="18"/>
          <w:szCs w:val="18"/>
        </w:rPr>
        <w:t>versions of the talks</w:t>
      </w:r>
      <w:r w:rsidR="00A018B8" w:rsidRPr="00CC2D6D">
        <w:rPr>
          <w:rFonts w:cstheme="minorHAnsi"/>
          <w:color w:val="1A1A1A"/>
          <w:sz w:val="18"/>
          <w:szCs w:val="18"/>
        </w:rPr>
        <w:t>.</w:t>
      </w:r>
    </w:p>
    <w:p w14:paraId="2DC5D4A5" w14:textId="31FA0936" w:rsidR="00A018B8" w:rsidRPr="00CC2D6D" w:rsidRDefault="00A018B8" w:rsidP="00A018B8">
      <w:pPr>
        <w:rPr>
          <w:rFonts w:cstheme="minorHAnsi"/>
          <w:color w:val="1A1A1A"/>
          <w:sz w:val="18"/>
          <w:szCs w:val="18"/>
        </w:rPr>
      </w:pPr>
      <w:r w:rsidRPr="00CC2D6D">
        <w:rPr>
          <w:rFonts w:cstheme="minorHAnsi"/>
          <w:color w:val="1A1A1A"/>
          <w:sz w:val="18"/>
          <w:szCs w:val="18"/>
        </w:rPr>
        <w:t xml:space="preserve">Financial support for the Workshop has been </w:t>
      </w:r>
      <w:r w:rsidR="00FE5A1E" w:rsidRPr="00CC2D6D">
        <w:rPr>
          <w:rFonts w:cstheme="minorHAnsi"/>
          <w:color w:val="1A1A1A"/>
          <w:sz w:val="18"/>
          <w:szCs w:val="18"/>
        </w:rPr>
        <w:t>generously provided</w:t>
      </w:r>
      <w:r w:rsidRPr="00CC2D6D">
        <w:rPr>
          <w:rFonts w:cstheme="minorHAnsi"/>
          <w:color w:val="1A1A1A"/>
          <w:sz w:val="18"/>
          <w:szCs w:val="18"/>
        </w:rPr>
        <w:t xml:space="preserve"> </w:t>
      </w:r>
      <w:r w:rsidR="00CC2D6D" w:rsidRPr="00CC2D6D">
        <w:rPr>
          <w:rFonts w:cstheme="minorHAnsi"/>
          <w:color w:val="1A1A1A"/>
          <w:sz w:val="18"/>
          <w:szCs w:val="18"/>
        </w:rPr>
        <w:t xml:space="preserve">by </w:t>
      </w:r>
      <w:r w:rsidRPr="00CC2D6D">
        <w:rPr>
          <w:rFonts w:cstheme="minorHAnsi"/>
          <w:color w:val="1A1A1A"/>
          <w:sz w:val="18"/>
          <w:szCs w:val="18"/>
        </w:rPr>
        <w:t>the Leading Graduate Program in Primatology and Wildlife Science, Kyoto University.</w:t>
      </w:r>
      <w:r w:rsidR="002D50ED" w:rsidRPr="00CC2D6D">
        <w:rPr>
          <w:rFonts w:cstheme="minorHAnsi"/>
          <w:color w:val="1A1A1A"/>
          <w:sz w:val="18"/>
          <w:szCs w:val="18"/>
        </w:rPr>
        <w:t xml:space="preserve"> For further information and registration, please contact:</w:t>
      </w:r>
    </w:p>
    <w:p w14:paraId="0C08D171" w14:textId="53A6683F" w:rsidR="00FE5A1E" w:rsidRPr="00CC2D6D" w:rsidRDefault="00CC2D6D" w:rsidP="00A018B8">
      <w:pPr>
        <w:rPr>
          <w:rFonts w:cstheme="minorHAnsi"/>
          <w:color w:val="1A1A1A"/>
          <w:sz w:val="20"/>
          <w:szCs w:val="20"/>
        </w:rPr>
      </w:pPr>
      <w:r w:rsidRPr="00CC2D6D">
        <w:rPr>
          <w:rFonts w:cstheme="minorHAnsi"/>
          <w:color w:val="1A1A1A"/>
          <w:sz w:val="20"/>
          <w:szCs w:val="20"/>
        </w:rPr>
        <w:t>&lt;office@wildlife-science.org&gt;</w:t>
      </w:r>
      <w:r w:rsidR="002D50ED" w:rsidRPr="00CC2D6D">
        <w:rPr>
          <w:rFonts w:cstheme="minorHAnsi"/>
          <w:color w:val="1A1A1A"/>
          <w:sz w:val="20"/>
          <w:szCs w:val="20"/>
        </w:rPr>
        <w:tab/>
      </w:r>
    </w:p>
    <w:p w14:paraId="0D4C8B60" w14:textId="77777777" w:rsidR="00E36078" w:rsidRPr="00CC2D6D" w:rsidRDefault="00E36078" w:rsidP="002D50ED">
      <w:pPr>
        <w:rPr>
          <w:rFonts w:cstheme="minorHAnsi"/>
          <w:color w:val="1A1A1A"/>
          <w:sz w:val="20"/>
          <w:szCs w:val="20"/>
        </w:rPr>
      </w:pPr>
    </w:p>
    <w:p w14:paraId="31E88E74" w14:textId="4C8BAC0E" w:rsidR="002D50ED" w:rsidRPr="00CC2D6D" w:rsidRDefault="00E36078" w:rsidP="002D50ED">
      <w:r w:rsidRPr="00CC2D6D">
        <w:rPr>
          <w:rFonts w:cstheme="minorHAnsi"/>
          <w:color w:val="1A1A1A"/>
          <w:sz w:val="20"/>
          <w:szCs w:val="20"/>
        </w:rPr>
        <w:t xml:space="preserve">See you in Kyoto! </w:t>
      </w:r>
      <w:r w:rsidR="00A018B8" w:rsidRPr="00CC2D6D">
        <w:rPr>
          <w:rFonts w:cstheme="minorHAnsi"/>
          <w:b/>
          <w:color w:val="1A1A1A"/>
          <w:sz w:val="20"/>
          <w:szCs w:val="20"/>
        </w:rPr>
        <w:t>James R. Anderson</w:t>
      </w:r>
      <w:r w:rsidR="00A018B8" w:rsidRPr="00CC2D6D">
        <w:rPr>
          <w:rFonts w:cstheme="minorHAnsi"/>
          <w:color w:val="1A1A1A"/>
          <w:sz w:val="20"/>
          <w:szCs w:val="20"/>
        </w:rPr>
        <w:t xml:space="preserve"> (Kyoto University),</w:t>
      </w:r>
    </w:p>
    <w:p w14:paraId="41ADD7AD" w14:textId="13F182E5" w:rsidR="00075C68" w:rsidRDefault="00075C68"/>
    <w:sectPr w:rsidR="00075C68" w:rsidSect="00A8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8"/>
    <w:rsid w:val="00060AD9"/>
    <w:rsid w:val="00075C68"/>
    <w:rsid w:val="002D50ED"/>
    <w:rsid w:val="003816FC"/>
    <w:rsid w:val="00454F8F"/>
    <w:rsid w:val="005B7DBC"/>
    <w:rsid w:val="007D3EAE"/>
    <w:rsid w:val="00A018B8"/>
    <w:rsid w:val="00A854D5"/>
    <w:rsid w:val="00BC754E"/>
    <w:rsid w:val="00CC2D6D"/>
    <w:rsid w:val="00E36078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B0D86"/>
  <w14:defaultImageDpi w14:val="300"/>
  <w15:docId w15:val="{91B5AAF5-DE14-4577-BC16-96F4DF6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B8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8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8B8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a5">
    <w:name w:val="Hyperlink"/>
    <w:basedOn w:val="a0"/>
    <w:uiPriority w:val="99"/>
    <w:unhideWhenUsed/>
    <w:rsid w:val="002D50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5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303F5-4EA2-4E98-B62C-FF4225A6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University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Anderson</dc:creator>
  <cp:keywords/>
  <dc:description/>
  <cp:lastModifiedBy>yasei05</cp:lastModifiedBy>
  <cp:revision>2</cp:revision>
  <dcterms:created xsi:type="dcterms:W3CDTF">2018-02-08T02:47:00Z</dcterms:created>
  <dcterms:modified xsi:type="dcterms:W3CDTF">2018-02-08T02:47:00Z</dcterms:modified>
</cp:coreProperties>
</file>